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781" w:rsidRDefault="009A1781" w:rsidP="009A1781">
      <w:pPr>
        <w:bidi/>
        <w:jc w:val="center"/>
        <w:rPr>
          <w:rFonts w:asciiTheme="majorHAnsi" w:eastAsiaTheme="majorEastAsia" w:cs="B Titr"/>
          <w:b/>
          <w:bCs/>
          <w:caps/>
          <w:color w:val="000000" w:themeColor="text1"/>
          <w:sz w:val="72"/>
          <w:szCs w:val="72"/>
          <w:rtl/>
          <w:lang w:bidi="fa-IR"/>
        </w:rPr>
      </w:pPr>
      <w:r>
        <w:rPr>
          <w:noProof/>
        </w:rPr>
        <w:drawing>
          <wp:inline distT="0" distB="0" distL="0" distR="0" wp14:anchorId="762C3261" wp14:editId="189599F8">
            <wp:extent cx="953770" cy="609600"/>
            <wp:effectExtent l="0" t="0" r="0" b="0"/>
            <wp:docPr id="1" name="Picture 3" descr="C:\Users\Dr-Motamed\Desktop\Untitle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C:\Users\Dr-Motamed\Desktop\Untitled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625" cy="62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27" w:rsidRDefault="001D7B56" w:rsidP="00436D21">
      <w:pPr>
        <w:bidi/>
        <w:jc w:val="center"/>
        <w:rPr>
          <w:rFonts w:cs="B Titr"/>
          <w:sz w:val="28"/>
          <w:szCs w:val="28"/>
          <w:rtl/>
          <w:lang w:bidi="fa-IR"/>
        </w:rPr>
      </w:pPr>
      <w:r w:rsidRPr="00997C56">
        <w:rPr>
          <w:rFonts w:cs="B Titr" w:hint="cs"/>
          <w:sz w:val="28"/>
          <w:szCs w:val="28"/>
          <w:rtl/>
          <w:lang w:bidi="fa-IR"/>
        </w:rPr>
        <w:t>فرم</w:t>
      </w:r>
      <w:r w:rsidR="00997C56" w:rsidRPr="00997C56">
        <w:rPr>
          <w:rFonts w:cs="B Titr" w:hint="cs"/>
          <w:sz w:val="28"/>
          <w:szCs w:val="28"/>
          <w:rtl/>
          <w:lang w:bidi="fa-IR"/>
        </w:rPr>
        <w:t xml:space="preserve"> رزومه</w:t>
      </w:r>
      <w:r w:rsidR="009A1781" w:rsidRPr="00997C56">
        <w:rPr>
          <w:rFonts w:cs="B Titr" w:hint="cs"/>
          <w:sz w:val="28"/>
          <w:szCs w:val="28"/>
          <w:rtl/>
          <w:lang w:bidi="fa-IR"/>
        </w:rPr>
        <w:t xml:space="preserve"> اجتماعی </w:t>
      </w:r>
      <w:bookmarkStart w:id="0" w:name="_GoBack"/>
      <w:bookmarkEnd w:id="0"/>
    </w:p>
    <w:tbl>
      <w:tblPr>
        <w:tblStyle w:val="GridTable1Light-Accent1"/>
        <w:bidiVisual/>
        <w:tblW w:w="9854" w:type="dxa"/>
        <w:tblInd w:w="72" w:type="dxa"/>
        <w:tblLook w:val="04A0" w:firstRow="1" w:lastRow="0" w:firstColumn="1" w:lastColumn="0" w:noHBand="0" w:noVBand="1"/>
      </w:tblPr>
      <w:tblGrid>
        <w:gridCol w:w="734"/>
        <w:gridCol w:w="1956"/>
        <w:gridCol w:w="4320"/>
        <w:gridCol w:w="1314"/>
        <w:gridCol w:w="1530"/>
      </w:tblGrid>
      <w:tr w:rsidR="00117327" w:rsidRPr="00117327" w:rsidTr="0043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nil"/>
            </w:tcBorders>
            <w:shd w:val="clear" w:color="auto" w:fill="DEEAF6" w:themeFill="accent1" w:themeFillTint="33"/>
          </w:tcPr>
          <w:p w:rsidR="002E30DB" w:rsidRPr="00117327" w:rsidRDefault="002E30DB" w:rsidP="00B22E9C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1956" w:type="dxa"/>
            <w:tcBorders>
              <w:top w:val="single" w:sz="18" w:space="0" w:color="2E74B5" w:themeColor="accent1" w:themeShade="BF"/>
              <w:bottom w:val="nil"/>
            </w:tcBorders>
            <w:shd w:val="clear" w:color="auto" w:fill="DEEAF6" w:themeFill="accent1" w:themeFillTint="33"/>
          </w:tcPr>
          <w:p w:rsidR="002E30DB" w:rsidRPr="00117327" w:rsidRDefault="002E30DB" w:rsidP="00B22E9C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Arial" w:cs="B Titr" w:hint="cs"/>
                <w:b w:val="0"/>
                <w:bCs w:val="0"/>
                <w:kern w:val="24"/>
                <w:sz w:val="26"/>
                <w:szCs w:val="26"/>
                <w:rtl/>
              </w:rPr>
            </w:pPr>
            <w:r w:rsidRPr="00117327">
              <w:rPr>
                <w:rFonts w:ascii="Century Gothic" w:eastAsia="Times New Roman" w:hAnsi="Arial" w:cs="B Titr" w:hint="cs"/>
                <w:b w:val="0"/>
                <w:bCs w:val="0"/>
                <w:kern w:val="24"/>
                <w:sz w:val="26"/>
                <w:szCs w:val="26"/>
                <w:rtl/>
              </w:rPr>
              <w:t>حوزه فعالیت</w:t>
            </w:r>
          </w:p>
        </w:tc>
        <w:tc>
          <w:tcPr>
            <w:tcW w:w="4320" w:type="dxa"/>
            <w:tcBorders>
              <w:top w:val="single" w:sz="18" w:space="0" w:color="2E74B5" w:themeColor="accent1" w:themeShade="BF"/>
              <w:bottom w:val="nil"/>
            </w:tcBorders>
            <w:shd w:val="clear" w:color="auto" w:fill="DEEAF6" w:themeFill="accent1" w:themeFillTint="33"/>
          </w:tcPr>
          <w:p w:rsidR="002E30DB" w:rsidRPr="00117327" w:rsidRDefault="002E30DB" w:rsidP="00B22E9C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ascii="Century Gothic" w:eastAsia="Times New Roman" w:hAnsi="Arial" w:cs="B Titr" w:hint="cs"/>
                <w:kern w:val="24"/>
                <w:sz w:val="26"/>
                <w:szCs w:val="26"/>
                <w:rtl/>
              </w:rPr>
              <w:t>نوع فعالیت</w:t>
            </w:r>
          </w:p>
        </w:tc>
        <w:tc>
          <w:tcPr>
            <w:tcW w:w="1314" w:type="dxa"/>
            <w:tcBorders>
              <w:top w:val="single" w:sz="18" w:space="0" w:color="2E74B5" w:themeColor="accent1" w:themeShade="BF"/>
              <w:bottom w:val="nil"/>
            </w:tcBorders>
            <w:shd w:val="clear" w:color="auto" w:fill="DEEAF6" w:themeFill="accent1" w:themeFillTint="33"/>
          </w:tcPr>
          <w:p w:rsidR="002E30DB" w:rsidRPr="00117327" w:rsidRDefault="002E30DB" w:rsidP="002E30D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 w:hint="cs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بازه زمانی فعالیت</w:t>
            </w:r>
          </w:p>
        </w:tc>
        <w:tc>
          <w:tcPr>
            <w:tcW w:w="1530" w:type="dxa"/>
            <w:tcBorders>
              <w:top w:val="single" w:sz="18" w:space="0" w:color="2E74B5" w:themeColor="accent1" w:themeShade="BF"/>
              <w:bottom w:val="nil"/>
              <w:right w:val="single" w:sz="18" w:space="0" w:color="2E74B5" w:themeColor="accent1" w:themeShade="BF"/>
            </w:tcBorders>
            <w:shd w:val="clear" w:color="auto" w:fill="DEEAF6" w:themeFill="accent1" w:themeFillTint="33"/>
          </w:tcPr>
          <w:p w:rsidR="002E30DB" w:rsidRPr="00117327" w:rsidRDefault="002E30DB" w:rsidP="002E30D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تعداد ساعات فعالیت</w:t>
            </w:r>
          </w:p>
        </w:tc>
      </w:tr>
      <w:tr w:rsidR="00436D21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nil"/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1956" w:type="dxa"/>
            <w:vMerge w:val="restart"/>
            <w:tcBorders>
              <w:top w:val="nil"/>
            </w:tcBorders>
          </w:tcPr>
          <w:p w:rsidR="002E30DB" w:rsidRPr="00117327" w:rsidRDefault="002E30DB" w:rsidP="002E30DB">
            <w:pPr>
              <w:pStyle w:val="NormalWeb"/>
              <w:bidi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cs="B Titr"/>
                <w:color w:val="000000" w:themeColor="text1"/>
                <w:kern w:val="24"/>
                <w:sz w:val="26"/>
                <w:szCs w:val="26"/>
                <w:rtl/>
              </w:rPr>
            </w:pPr>
            <w:r w:rsidRPr="00117327">
              <w:rPr>
                <w:rFonts w:asciiTheme="minorHAnsi" w:eastAsiaTheme="minorEastAsia" w:cs="B Titr" w:hint="cs"/>
                <w:color w:val="000000" w:themeColor="text1"/>
                <w:kern w:val="24"/>
                <w:sz w:val="26"/>
                <w:szCs w:val="26"/>
                <w:rtl/>
              </w:rPr>
              <w:t>کار داوطلبی در حوزه سلامت</w:t>
            </w:r>
          </w:p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  <w:tcBorders>
              <w:top w:val="nil"/>
            </w:tcBorders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 xml:space="preserve">حضور داوطلبانه به عنوان درمانگر در قالب برنامه ویزیت رایگان در درمانگاه ها و یا نقاهتگاه ها </w:t>
            </w:r>
          </w:p>
        </w:tc>
        <w:tc>
          <w:tcPr>
            <w:tcW w:w="1314" w:type="dxa"/>
            <w:tcBorders>
              <w:top w:val="nil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nil"/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حضور داوطلبانه بعنوان مراقب در بیمارستان ها و یا مراکز نگهداری سالمندان</w:t>
            </w:r>
          </w:p>
        </w:tc>
        <w:tc>
          <w:tcPr>
            <w:tcW w:w="1314" w:type="dxa"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حضورداوطلبانه درسامانه های مشاوره ای تلفنی</w:t>
            </w:r>
          </w:p>
        </w:tc>
        <w:tc>
          <w:tcPr>
            <w:tcW w:w="1314" w:type="dxa"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 xml:space="preserve">مشارکت در طرح های غربالگری </w:t>
            </w:r>
          </w:p>
        </w:tc>
        <w:tc>
          <w:tcPr>
            <w:tcW w:w="1314" w:type="dxa"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436D21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اجرای برنامه های فرهنگی و اجتماعی امید بخش  با هدف حمایت روانی از بیماران یا افراد سالمند (مانند قصه خوانی و اجرای برنامه های فرهنگی در بخش های</w:t>
            </w:r>
            <w:r w:rsidRPr="00117327">
              <w:rPr>
                <w:rFonts w:ascii="Century Gothic" w:eastAsia="Times New Roman" w:hAnsi="Century Gothic" w:cs="B Mitra"/>
                <w:color w:val="000000" w:themeColor="dark1"/>
                <w:kern w:val="24"/>
                <w:sz w:val="26"/>
                <w:szCs w:val="26"/>
              </w:rPr>
              <w:t xml:space="preserve"> </w:t>
            </w: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بیمارستانی و یا مراکز نگهداری سالمندان)</w:t>
            </w:r>
          </w:p>
        </w:tc>
        <w:tc>
          <w:tcPr>
            <w:tcW w:w="1314" w:type="dxa"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8" w:space="0" w:color="2E74B5" w:themeColor="accent1" w:themeShade="BF"/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1956" w:type="dxa"/>
            <w:vMerge w:val="restart"/>
            <w:tcBorders>
              <w:top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eastAsiaTheme="minorEastAsia" w:cs="B Titr" w:hint="cs"/>
                <w:color w:val="000000" w:themeColor="text1"/>
                <w:kern w:val="24"/>
                <w:sz w:val="26"/>
                <w:szCs w:val="26"/>
                <w:rtl/>
                <w:lang w:bidi="fa-IR"/>
              </w:rPr>
              <w:t>تولید محتوای علمی- پژوهشی در حوزه مشارکت ها و پاسخگویی اجتماعی سلامت</w:t>
            </w:r>
          </w:p>
        </w:tc>
        <w:tc>
          <w:tcPr>
            <w:tcW w:w="4320" w:type="dxa"/>
            <w:tcBorders>
              <w:top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تالیف یا ترجمه کتاب</w:t>
            </w:r>
          </w:p>
        </w:tc>
        <w:tc>
          <w:tcPr>
            <w:tcW w:w="1314" w:type="dxa"/>
            <w:tcBorders>
              <w:top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طرح مصوب پژوهشی، پایان نامه یا مقالات علمی-پژوهشی</w:t>
            </w:r>
          </w:p>
        </w:tc>
        <w:tc>
          <w:tcPr>
            <w:tcW w:w="1314" w:type="dxa"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ارائه سخنرانی یا پوستر در جشنواره ها و کنگره های داخلی یا بین المللی</w:t>
            </w:r>
          </w:p>
        </w:tc>
        <w:tc>
          <w:tcPr>
            <w:tcW w:w="1314" w:type="dxa"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8" w:space="0" w:color="2E74B5" w:themeColor="accent1" w:themeShade="BF"/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1956" w:type="dxa"/>
            <w:vMerge w:val="restart"/>
            <w:tcBorders>
              <w:top w:val="single" w:sz="18" w:space="0" w:color="2E74B5" w:themeColor="accent1" w:themeShade="BF"/>
            </w:tcBorders>
          </w:tcPr>
          <w:p w:rsidR="002E30DB" w:rsidRPr="00117327" w:rsidRDefault="002E30DB" w:rsidP="00436D2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hAnsi="Times New Roman" w:cs="B Titr"/>
                <w:color w:val="000000" w:themeColor="text1"/>
                <w:kern w:val="24"/>
                <w:sz w:val="26"/>
                <w:szCs w:val="26"/>
                <w:rtl/>
                <w:lang w:bidi="fa-IR"/>
              </w:rPr>
            </w:pPr>
            <w:r w:rsidRPr="002E30DB">
              <w:rPr>
                <w:rFonts w:eastAsiaTheme="minorEastAsia" w:hAnsi="Century Gothic" w:cs="B Titr"/>
                <w:color w:val="000000" w:themeColor="text1"/>
                <w:kern w:val="24"/>
                <w:sz w:val="26"/>
                <w:szCs w:val="26"/>
                <w:rtl/>
              </w:rPr>
              <w:t xml:space="preserve">برگزاری یا شرکت در </w:t>
            </w:r>
            <w:r w:rsidRPr="002E30DB">
              <w:rPr>
                <w:rFonts w:eastAsiaTheme="minorEastAsia" w:hAnsi="Times New Roman" w:cs="B Titr" w:hint="cs"/>
                <w:color w:val="000000" w:themeColor="text1"/>
                <w:kern w:val="24"/>
                <w:sz w:val="26"/>
                <w:szCs w:val="26"/>
                <w:rtl/>
                <w:lang w:bidi="fa-IR"/>
              </w:rPr>
              <w:t xml:space="preserve">دوره های آموزشی مشارکت </w:t>
            </w:r>
            <w:r w:rsidR="00436D21" w:rsidRPr="002E30DB">
              <w:rPr>
                <w:rFonts w:eastAsiaTheme="minorEastAsia" w:hAnsi="Times New Roman" w:cs="B Titr" w:hint="cs"/>
                <w:color w:val="000000" w:themeColor="text1"/>
                <w:kern w:val="24"/>
                <w:sz w:val="26"/>
                <w:szCs w:val="26"/>
                <w:rtl/>
                <w:lang w:bidi="fa-IR"/>
              </w:rPr>
              <w:t>ها و پاسخگویی اجتماعی سلامت</w:t>
            </w:r>
          </w:p>
        </w:tc>
        <w:tc>
          <w:tcPr>
            <w:tcW w:w="4320" w:type="dxa"/>
            <w:tcBorders>
              <w:top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 xml:space="preserve">برگزاری دوره های آموزشی یا وبینار به عنوان مدرس  </w:t>
            </w:r>
          </w:p>
        </w:tc>
        <w:tc>
          <w:tcPr>
            <w:tcW w:w="1314" w:type="dxa"/>
            <w:tcBorders>
              <w:top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مدیریت صفحات یا سایت های اجتماعی پر مخاطب (بیش از 1000 بازدید کننده یا دنبال کننده) در حوزه آموزش سلامت عمومی</w:t>
            </w:r>
          </w:p>
        </w:tc>
        <w:tc>
          <w:tcPr>
            <w:tcW w:w="1314" w:type="dxa"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شرکت در دوره های آموزشی بعنوان فراگیر</w:t>
            </w:r>
          </w:p>
        </w:tc>
        <w:tc>
          <w:tcPr>
            <w:tcW w:w="1314" w:type="dxa"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8" w:space="0" w:color="2E74B5" w:themeColor="accent1" w:themeShade="BF"/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1956" w:type="dxa"/>
            <w:vMerge w:val="restart"/>
            <w:tcBorders>
              <w:top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eastAsiaTheme="minorEastAsia" w:hAnsi="Century Gothic" w:cs="B Titr"/>
                <w:color w:val="000000" w:themeColor="text1"/>
                <w:kern w:val="24"/>
                <w:sz w:val="26"/>
                <w:szCs w:val="26"/>
                <w:rtl/>
              </w:rPr>
              <w:t xml:space="preserve">تولید محتوای رسانه ای-هنری </w:t>
            </w:r>
            <w:r w:rsidRPr="00117327">
              <w:rPr>
                <w:rFonts w:eastAsiaTheme="minorEastAsia" w:cs="B Titr" w:hint="cs"/>
                <w:color w:val="000000" w:themeColor="text1"/>
                <w:kern w:val="24"/>
                <w:sz w:val="26"/>
                <w:szCs w:val="26"/>
                <w:rtl/>
                <w:lang w:bidi="fa-IR"/>
              </w:rPr>
              <w:lastRenderedPageBreak/>
              <w:t>در حوزه مشارکت ها و پاسخگویی اجتماعی سلامت (پذیرفته شده در کنگره های تخصصی)</w:t>
            </w:r>
          </w:p>
        </w:tc>
        <w:tc>
          <w:tcPr>
            <w:tcW w:w="4320" w:type="dxa"/>
            <w:tcBorders>
              <w:top w:val="single" w:sz="18" w:space="0" w:color="2E74B5" w:themeColor="accent1" w:themeShade="BF"/>
            </w:tcBorders>
          </w:tcPr>
          <w:p w:rsidR="002E30DB" w:rsidRPr="00117327" w:rsidRDefault="002E30DB" w:rsidP="00436D21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lastRenderedPageBreak/>
              <w:t>طراحی بروشور، تراکت، پمفلت و ...</w:t>
            </w:r>
          </w:p>
        </w:tc>
        <w:tc>
          <w:tcPr>
            <w:tcW w:w="1314" w:type="dxa"/>
            <w:tcBorders>
              <w:top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bidi/>
              <w:spacing w:line="25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</w:rPr>
              <w:t>هنرهای تجسمی : نقاشی ، طراحی ، خطاطی ، کاریکاتور و ...</w:t>
            </w:r>
          </w:p>
        </w:tc>
        <w:tc>
          <w:tcPr>
            <w:tcW w:w="1314" w:type="dxa"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tabs>
                <w:tab w:val="left" w:pos="6615"/>
              </w:tabs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</w:rPr>
              <w:t>ادبی : شعر ، ترانه ، داستان ، داستان کوتاه ، مقاله ادبی و ...</w:t>
            </w:r>
          </w:p>
        </w:tc>
        <w:tc>
          <w:tcPr>
            <w:tcW w:w="1314" w:type="dxa"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bidi/>
              <w:spacing w:line="25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</w:rPr>
              <w:t>هنرهای نمایشی و فیلم : فیلم کوتاه داستانی ، انیمیشن ، مستند ، پویانمایی ، تیزر و نماهنگ ، نمایشنامه نویسی ، تله تئاتر و ...</w:t>
            </w:r>
          </w:p>
        </w:tc>
        <w:tc>
          <w:tcPr>
            <w:tcW w:w="1314" w:type="dxa"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spacing w:line="25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</w:rPr>
              <w:t>دیجیتال : طراحی نرم افزار ، اپلی کیشن ، وب سایت ، بازی و ...</w:t>
            </w:r>
          </w:p>
        </w:tc>
        <w:tc>
          <w:tcPr>
            <w:tcW w:w="1314" w:type="dxa"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117327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1956" w:type="dxa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eastAsiaTheme="minorEastAsia" w:hAnsi="Century Gothic" w:cs="B Titr"/>
                <w:color w:val="000000" w:themeColor="text1"/>
                <w:kern w:val="24"/>
                <w:sz w:val="26"/>
                <w:szCs w:val="26"/>
                <w:rtl/>
              </w:rPr>
              <w:t>فعالیت در موسسات خیریه، سازمان های مردم نهاد، انجمن های حمایتی و صندوق های قرض الحسنه</w:t>
            </w:r>
          </w:p>
        </w:tc>
        <w:tc>
          <w:tcPr>
            <w:tcW w:w="4320" w:type="dxa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عضو موسس یا هیات مدیره، سفیر یا تامین کننده مالی</w:t>
            </w:r>
          </w:p>
        </w:tc>
        <w:tc>
          <w:tcPr>
            <w:tcW w:w="1314" w:type="dxa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117327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8" w:space="0" w:color="2E74B5" w:themeColor="accent1" w:themeShade="BF"/>
              <w:left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jc w:val="center"/>
              <w:rPr>
                <w:rFonts w:cs="B Titr" w:hint="cs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6</w:t>
            </w:r>
          </w:p>
        </w:tc>
        <w:tc>
          <w:tcPr>
            <w:tcW w:w="1956" w:type="dxa"/>
            <w:vMerge w:val="restart"/>
            <w:tcBorders>
              <w:top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hAnsi="Century Gothic" w:cs="B Titr"/>
                <w:color w:val="000000" w:themeColor="text1"/>
                <w:kern w:val="24"/>
                <w:sz w:val="26"/>
                <w:szCs w:val="26"/>
                <w:rtl/>
              </w:rPr>
            </w:pPr>
            <w:r w:rsidRPr="00117327">
              <w:rPr>
                <w:rFonts w:eastAsiaTheme="minorEastAsia" w:hAnsi="Century Gothic" w:cs="B Titr" w:hint="cs"/>
                <w:color w:val="000000" w:themeColor="text1"/>
                <w:kern w:val="24"/>
                <w:sz w:val="26"/>
                <w:szCs w:val="26"/>
                <w:rtl/>
              </w:rPr>
              <w:t>فعالیت های اقتصادی  در حوزه پاسخگویی اجتماعی سلامت</w:t>
            </w:r>
          </w:p>
        </w:tc>
        <w:tc>
          <w:tcPr>
            <w:tcW w:w="4320" w:type="dxa"/>
            <w:tcBorders>
              <w:top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pStyle w:val="NormalWeb"/>
              <w:tabs>
                <w:tab w:val="left" w:pos="6615"/>
              </w:tabs>
              <w:bidi/>
              <w:spacing w:before="0" w:beforeAutospacing="0" w:after="0" w:afterAutospacing="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117327">
              <w:rPr>
                <w:rFonts w:ascii="Calibri" w:hAnsi="Arial" w:cs="B Nazanin" w:hint="cs"/>
                <w:kern w:val="24"/>
                <w:sz w:val="26"/>
                <w:szCs w:val="26"/>
                <w:rtl/>
                <w:lang w:bidi="fa-IR"/>
              </w:rPr>
              <w:t>استارت آپ یا کارآفرین اجتماعی</w:t>
            </w:r>
          </w:p>
        </w:tc>
        <w:tc>
          <w:tcPr>
            <w:tcW w:w="1314" w:type="dxa"/>
            <w:tcBorders>
              <w:top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117327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jc w:val="center"/>
              <w:rPr>
                <w:rFonts w:cs="B Titr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  <w:tcBorders>
              <w:bottom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hAnsi="Century Gothic" w:cs="B Titr"/>
                <w:color w:val="000000" w:themeColor="text1"/>
                <w:kern w:val="24"/>
                <w:sz w:val="26"/>
                <w:szCs w:val="26"/>
                <w:rtl/>
              </w:rPr>
            </w:pPr>
          </w:p>
        </w:tc>
        <w:tc>
          <w:tcPr>
            <w:tcW w:w="4320" w:type="dxa"/>
            <w:tcBorders>
              <w:bottom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pStyle w:val="NormalWeb"/>
              <w:tabs>
                <w:tab w:val="left" w:pos="6615"/>
              </w:tabs>
              <w:bidi/>
              <w:spacing w:before="0" w:beforeAutospacing="0" w:after="0" w:afterAutospacing="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117327">
              <w:rPr>
                <w:rFonts w:ascii="Calibri" w:hAnsi="Arial" w:cs="B Nazanin" w:hint="cs"/>
                <w:kern w:val="24"/>
                <w:sz w:val="26"/>
                <w:szCs w:val="26"/>
                <w:rtl/>
                <w:lang w:bidi="fa-IR"/>
              </w:rPr>
              <w:t>سرمایه گذار اجتماعی</w:t>
            </w:r>
          </w:p>
        </w:tc>
        <w:tc>
          <w:tcPr>
            <w:tcW w:w="1314" w:type="dxa"/>
            <w:tcBorders>
              <w:bottom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117327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8" w:space="0" w:color="2E74B5" w:themeColor="accent1" w:themeShade="BF"/>
              <w:left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7</w:t>
            </w:r>
          </w:p>
        </w:tc>
        <w:tc>
          <w:tcPr>
            <w:tcW w:w="1956" w:type="dxa"/>
            <w:vMerge w:val="restart"/>
            <w:tcBorders>
              <w:top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eastAsiaTheme="minorEastAsia" w:hAnsi="Century Gothic" w:cs="B Titr"/>
                <w:color w:val="000000" w:themeColor="text1"/>
                <w:kern w:val="24"/>
                <w:sz w:val="26"/>
                <w:szCs w:val="26"/>
                <w:rtl/>
              </w:rPr>
              <w:t>مسئولیت های اجرایی در حوزه پاسخگویی اجتماعی</w:t>
            </w:r>
          </w:p>
        </w:tc>
        <w:tc>
          <w:tcPr>
            <w:tcW w:w="4320" w:type="dxa"/>
            <w:tcBorders>
              <w:top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tabs>
                <w:tab w:val="left" w:pos="6615"/>
              </w:tabs>
              <w:bidi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مدیریت اجرایی جشنواره ها یا کنگره های حوزه مشارکت و پاسخگویی اجتماعی</w:t>
            </w:r>
          </w:p>
        </w:tc>
        <w:tc>
          <w:tcPr>
            <w:tcW w:w="1314" w:type="dxa"/>
            <w:tcBorders>
              <w:top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117327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  <w:tcBorders>
              <w:bottom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  <w:tcBorders>
              <w:bottom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tabs>
                <w:tab w:val="left" w:pos="6615"/>
              </w:tabs>
              <w:bidi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عضویت در کارگروه ها و کمیته های پاسخگویی اجتماعی</w:t>
            </w:r>
          </w:p>
        </w:tc>
        <w:tc>
          <w:tcPr>
            <w:tcW w:w="1314" w:type="dxa"/>
            <w:tcBorders>
              <w:bottom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</w:tbl>
    <w:p w:rsidR="00997C56" w:rsidRDefault="00997C56" w:rsidP="00997C56">
      <w:pPr>
        <w:bidi/>
        <w:rPr>
          <w:rFonts w:cs="B Titr"/>
          <w:sz w:val="28"/>
          <w:szCs w:val="28"/>
          <w:rtl/>
          <w:lang w:bidi="fa-IR"/>
        </w:rPr>
      </w:pPr>
    </w:p>
    <w:p w:rsidR="009A1781" w:rsidRDefault="009A1781" w:rsidP="007D6627">
      <w:pPr>
        <w:bidi/>
        <w:rPr>
          <w:rFonts w:cs="B Titr"/>
          <w:sz w:val="40"/>
          <w:szCs w:val="40"/>
          <w:rtl/>
          <w:lang w:bidi="fa-IR"/>
        </w:rPr>
      </w:pPr>
    </w:p>
    <w:p w:rsidR="007D6627" w:rsidRPr="007D6627" w:rsidRDefault="007D6627" w:rsidP="007D6627">
      <w:pPr>
        <w:bidi/>
        <w:rPr>
          <w:rFonts w:cs="B Titr"/>
          <w:sz w:val="32"/>
          <w:szCs w:val="32"/>
          <w:rtl/>
          <w:lang w:bidi="fa-IR"/>
        </w:rPr>
      </w:pPr>
    </w:p>
    <w:p w:rsidR="001D7B56" w:rsidRPr="001D7B56" w:rsidRDefault="001D7B56" w:rsidP="00997C56">
      <w:pPr>
        <w:pStyle w:val="NormalWeb"/>
        <w:bidi/>
        <w:spacing w:before="0" w:beforeAutospacing="0" w:after="0" w:afterAutospacing="0"/>
        <w:rPr>
          <w:rFonts w:cs="B Titr"/>
          <w:rtl/>
          <w:lang w:bidi="fa-IR"/>
        </w:rPr>
      </w:pPr>
    </w:p>
    <w:sectPr w:rsidR="001D7B56" w:rsidRPr="001D7B5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2234" w:rsidRDefault="00C22234" w:rsidP="00841069">
      <w:pPr>
        <w:spacing w:after="0" w:line="240" w:lineRule="auto"/>
      </w:pPr>
      <w:r>
        <w:separator/>
      </w:r>
    </w:p>
  </w:endnote>
  <w:endnote w:type="continuationSeparator" w:id="0">
    <w:p w:rsidR="00C22234" w:rsidRDefault="00C22234" w:rsidP="00841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00098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41069" w:rsidRDefault="008410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168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41069" w:rsidRDefault="008410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2234" w:rsidRDefault="00C22234" w:rsidP="00841069">
      <w:pPr>
        <w:spacing w:after="0" w:line="240" w:lineRule="auto"/>
      </w:pPr>
      <w:r>
        <w:separator/>
      </w:r>
    </w:p>
  </w:footnote>
  <w:footnote w:type="continuationSeparator" w:id="0">
    <w:p w:rsidR="00C22234" w:rsidRDefault="00C22234" w:rsidP="008410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3708F"/>
    <w:multiLevelType w:val="multilevel"/>
    <w:tmpl w:val="BE9AC944"/>
    <w:lvl w:ilvl="0">
      <w:start w:val="1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5BB03D38"/>
    <w:multiLevelType w:val="multilevel"/>
    <w:tmpl w:val="B044D642"/>
    <w:lvl w:ilvl="0">
      <w:start w:val="1"/>
      <w:numFmt w:val="decimal"/>
      <w:lvlText w:val="%1-"/>
      <w:lvlJc w:val="left"/>
      <w:pPr>
        <w:ind w:left="855" w:hanging="855"/>
      </w:pPr>
      <w:rPr>
        <w:rFonts w:hAnsi="Century Gothic" w:hint="default"/>
      </w:rPr>
    </w:lvl>
    <w:lvl w:ilvl="1">
      <w:start w:val="1"/>
      <w:numFmt w:val="decimal"/>
      <w:lvlText w:val="%1-%2."/>
      <w:lvlJc w:val="left"/>
      <w:pPr>
        <w:ind w:left="855" w:hanging="855"/>
      </w:pPr>
      <w:rPr>
        <w:rFonts w:hAnsi="Century Gothic" w:hint="default"/>
      </w:rPr>
    </w:lvl>
    <w:lvl w:ilvl="2">
      <w:start w:val="1"/>
      <w:numFmt w:val="decimal"/>
      <w:lvlText w:val="%1-%2.%3."/>
      <w:lvlJc w:val="left"/>
      <w:pPr>
        <w:ind w:left="855" w:hanging="855"/>
      </w:pPr>
      <w:rPr>
        <w:rFonts w:hAnsi="Century Gothic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Ansi="Century Gothic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Ansi="Century Gothic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Ansi="Century Gothic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Ansi="Century Gothic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Ansi="Century Gothic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Ansi="Century Gothic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9CC"/>
    <w:rsid w:val="000B0FAB"/>
    <w:rsid w:val="000E09CC"/>
    <w:rsid w:val="00117327"/>
    <w:rsid w:val="00152572"/>
    <w:rsid w:val="001D7B56"/>
    <w:rsid w:val="001F0E71"/>
    <w:rsid w:val="001F5EF0"/>
    <w:rsid w:val="002B168C"/>
    <w:rsid w:val="002E30DB"/>
    <w:rsid w:val="00436D21"/>
    <w:rsid w:val="007D6627"/>
    <w:rsid w:val="00841069"/>
    <w:rsid w:val="00997C56"/>
    <w:rsid w:val="009A1781"/>
    <w:rsid w:val="00B22E9C"/>
    <w:rsid w:val="00C22234"/>
    <w:rsid w:val="00DE55C0"/>
    <w:rsid w:val="00EF2D50"/>
    <w:rsid w:val="00F149C0"/>
    <w:rsid w:val="00FE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F6C62D-5872-49CB-B062-BF415127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78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0B0FA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B0FAB"/>
    <w:rPr>
      <w:rFonts w:ascii="Calibri" w:hAnsi="Calibri" w:cs="Calibri"/>
      <w:noProof/>
    </w:rPr>
  </w:style>
  <w:style w:type="paragraph" w:customStyle="1" w:styleId="EndNoteBibliographyTitle">
    <w:name w:val="EndNote Bibliography Title"/>
    <w:basedOn w:val="Normal"/>
    <w:link w:val="EndNoteBibliographyTitleChar"/>
    <w:rsid w:val="000B0FA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B0FAB"/>
    <w:rPr>
      <w:rFonts w:ascii="Calibri" w:hAnsi="Calibri" w:cs="Calibri"/>
      <w:noProof/>
    </w:rPr>
  </w:style>
  <w:style w:type="table" w:styleId="TableGrid">
    <w:name w:val="Table Grid"/>
    <w:basedOn w:val="TableNormal"/>
    <w:uiPriority w:val="39"/>
    <w:rsid w:val="007D66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D6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41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069"/>
  </w:style>
  <w:style w:type="paragraph" w:styleId="Footer">
    <w:name w:val="footer"/>
    <w:basedOn w:val="Normal"/>
    <w:link w:val="FooterChar"/>
    <w:uiPriority w:val="99"/>
    <w:unhideWhenUsed/>
    <w:rsid w:val="00841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069"/>
  </w:style>
  <w:style w:type="table" w:styleId="TableGridLight">
    <w:name w:val="Grid Table Light"/>
    <w:basedOn w:val="TableNormal"/>
    <w:uiPriority w:val="40"/>
    <w:rsid w:val="002E30D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-Accent1">
    <w:name w:val="Grid Table 1 Light Accent 1"/>
    <w:basedOn w:val="TableNormal"/>
    <w:uiPriority w:val="46"/>
    <w:rsid w:val="001173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6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</dc:creator>
  <cp:keywords/>
  <dc:description/>
  <cp:lastModifiedBy>SM</cp:lastModifiedBy>
  <cp:revision>2</cp:revision>
  <cp:lastPrinted>2022-12-30T17:35:00Z</cp:lastPrinted>
  <dcterms:created xsi:type="dcterms:W3CDTF">2023-03-18T08:48:00Z</dcterms:created>
  <dcterms:modified xsi:type="dcterms:W3CDTF">2023-03-18T08:48:00Z</dcterms:modified>
</cp:coreProperties>
</file>